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9014" w14:textId="77777777" w:rsidR="0084548E" w:rsidRPr="00DE745B" w:rsidRDefault="0084548E" w:rsidP="00D20AB7">
      <w:pPr>
        <w:pStyle w:val="Title"/>
        <w:rPr>
          <w:rFonts w:ascii="Barlow" w:hAnsi="Barlow" w:cs="Arial"/>
        </w:rPr>
      </w:pPr>
      <w:r w:rsidRPr="00DE745B">
        <w:rPr>
          <w:rFonts w:ascii="Barlow" w:hAnsi="Barlow" w:cs="Arial"/>
        </w:rPr>
        <w:t>Volunteer Role Description</w:t>
      </w:r>
    </w:p>
    <w:p w14:paraId="469F1374" w14:textId="77777777" w:rsidR="0084548E" w:rsidRPr="00DE745B" w:rsidRDefault="0084548E" w:rsidP="0084548E">
      <w:pPr>
        <w:widowControl w:val="0"/>
        <w:spacing w:line="276" w:lineRule="auto"/>
        <w:rPr>
          <w:rFonts w:ascii="Barlow" w:eastAsia="Helvetica Neue" w:hAnsi="Barlow" w:cs="Arial"/>
          <w:sz w:val="22"/>
          <w:szCs w:val="22"/>
        </w:rPr>
      </w:pPr>
    </w:p>
    <w:p w14:paraId="5FBA1EDB" w14:textId="77777777" w:rsidR="0084548E" w:rsidRPr="00DE745B" w:rsidRDefault="0084548E" w:rsidP="0084548E">
      <w:pPr>
        <w:widowControl w:val="0"/>
        <w:spacing w:line="276" w:lineRule="auto"/>
        <w:rPr>
          <w:rFonts w:ascii="Barlow" w:eastAsia="Helvetica Neue" w:hAnsi="Barlow" w:cs="Arial"/>
        </w:rPr>
      </w:pPr>
      <w:r w:rsidRPr="00DE745B">
        <w:rPr>
          <w:rFonts w:ascii="Barlow" w:eastAsia="Helvetica Neue" w:hAnsi="Barlow" w:cs="Arial"/>
        </w:rPr>
        <w:t>Change Minds is an archival adventure for people with mental health problems who live in [</w:t>
      </w:r>
      <w:r w:rsidRPr="00DE745B">
        <w:rPr>
          <w:rFonts w:ascii="Barlow" w:eastAsia="Helvetica Neue" w:hAnsi="Barlow" w:cs="Arial"/>
          <w:i/>
          <w:iCs/>
        </w:rPr>
        <w:t>local area</w:t>
      </w:r>
      <w:r w:rsidRPr="00DE745B">
        <w:rPr>
          <w:rFonts w:ascii="Barlow" w:eastAsia="Helvetica Neue" w:hAnsi="Barlow" w:cs="Arial"/>
        </w:rPr>
        <w:t>]. It is a partnership project between [</w:t>
      </w:r>
      <w:r w:rsidRPr="00DE745B">
        <w:rPr>
          <w:rFonts w:ascii="Barlow" w:eastAsia="Helvetica Neue" w:hAnsi="Barlow" w:cs="Arial"/>
          <w:i/>
          <w:iCs/>
        </w:rPr>
        <w:t>project partners</w:t>
      </w:r>
      <w:r w:rsidRPr="00DE745B">
        <w:rPr>
          <w:rFonts w:ascii="Barlow" w:eastAsia="Helvetica Neue" w:hAnsi="Barlow" w:cs="Arial"/>
        </w:rPr>
        <w:t>]. It involves people who would not normally interact with archives and encourages them to use these sources as a means to significantly improve their own wellbeing.</w:t>
      </w:r>
    </w:p>
    <w:p w14:paraId="174F41FE" w14:textId="29A6887A" w:rsidR="006B5380" w:rsidRPr="00DE745B" w:rsidRDefault="006B5380">
      <w:pPr>
        <w:rPr>
          <w:rFonts w:ascii="Barlow" w:hAnsi="Barlow" w:cs="Arial"/>
        </w:rPr>
      </w:pPr>
    </w:p>
    <w:p w14:paraId="74CE73AE" w14:textId="735C5124" w:rsidR="0084548E" w:rsidRPr="00DE745B" w:rsidRDefault="0084548E" w:rsidP="00D20AB7">
      <w:pPr>
        <w:pStyle w:val="Heading1"/>
        <w:rPr>
          <w:rFonts w:ascii="Barlow" w:hAnsi="Barlow" w:cs="Arial"/>
          <w:color w:val="auto"/>
        </w:rPr>
      </w:pPr>
      <w:r w:rsidRPr="00DE745B">
        <w:rPr>
          <w:rFonts w:ascii="Barlow" w:hAnsi="Barlow" w:cs="Arial"/>
          <w:color w:val="auto"/>
        </w:rPr>
        <w:t>The Role</w:t>
      </w:r>
    </w:p>
    <w:p w14:paraId="70A0CF43" w14:textId="3C40C384" w:rsidR="0084548E" w:rsidRPr="00DE745B" w:rsidRDefault="0084548E">
      <w:pPr>
        <w:rPr>
          <w:rFonts w:ascii="Barlow" w:hAnsi="Barlow" w:cs="Arial"/>
        </w:rPr>
      </w:pPr>
      <w:r w:rsidRPr="00DE745B">
        <w:rPr>
          <w:rFonts w:ascii="Barlow" w:hAnsi="Barlow" w:cs="Arial"/>
        </w:rPr>
        <w:t xml:space="preserve">We’d like volunteers to support participants to enjoy taking part in </w:t>
      </w:r>
      <w:r w:rsidR="00DB5ABD">
        <w:rPr>
          <w:rFonts w:ascii="Barlow" w:hAnsi="Barlow" w:cs="Arial"/>
        </w:rPr>
        <w:t>Change Minds</w:t>
      </w:r>
      <w:r w:rsidRPr="00DE745B">
        <w:rPr>
          <w:rFonts w:ascii="Barlow" w:hAnsi="Barlow" w:cs="Arial"/>
        </w:rPr>
        <w:t xml:space="preserve">. Your role will be to welcome people to sessions, offer refreshments and </w:t>
      </w:r>
      <w:r w:rsidR="00DB5ABD">
        <w:rPr>
          <w:rFonts w:ascii="Barlow" w:hAnsi="Barlow" w:cs="Arial"/>
        </w:rPr>
        <w:t xml:space="preserve">support those delivering and taking part in the </w:t>
      </w:r>
      <w:r w:rsidR="003E5D4C">
        <w:rPr>
          <w:rFonts w:ascii="Barlow" w:hAnsi="Barlow" w:cs="Arial"/>
        </w:rPr>
        <w:t>workshops</w:t>
      </w:r>
      <w:r w:rsidRPr="00DE745B">
        <w:rPr>
          <w:rFonts w:ascii="Barlow" w:hAnsi="Barlow" w:cs="Arial"/>
        </w:rPr>
        <w:t>.</w:t>
      </w:r>
      <w:r w:rsidR="00CE79BD" w:rsidRPr="00DE745B">
        <w:rPr>
          <w:rFonts w:ascii="Barlow" w:hAnsi="Barlow" w:cs="Arial"/>
        </w:rPr>
        <w:t xml:space="preserve"> You will show people into the venue and help them get started with their activity and offer ongoing support when needed. </w:t>
      </w:r>
      <w:r w:rsidR="00541FDF" w:rsidRPr="00DE745B">
        <w:rPr>
          <w:rFonts w:ascii="Barlow" w:hAnsi="Barlow" w:cs="Arial"/>
        </w:rPr>
        <w:t xml:space="preserve"> Your work will </w:t>
      </w:r>
      <w:r w:rsidR="003E5D4C">
        <w:rPr>
          <w:rFonts w:ascii="Barlow" w:hAnsi="Barlow" w:cs="Arial"/>
        </w:rPr>
        <w:t>be managed</w:t>
      </w:r>
      <w:r w:rsidR="00541FDF" w:rsidRPr="00DE745B">
        <w:rPr>
          <w:rFonts w:ascii="Barlow" w:hAnsi="Barlow" w:cs="Arial"/>
        </w:rPr>
        <w:t xml:space="preserve"> by the Project Co</w:t>
      </w:r>
      <w:r w:rsidR="003E5D4C">
        <w:rPr>
          <w:rFonts w:ascii="Barlow" w:hAnsi="Barlow" w:cs="Arial"/>
        </w:rPr>
        <w:t>o</w:t>
      </w:r>
      <w:r w:rsidR="00541FDF" w:rsidRPr="00DE745B">
        <w:rPr>
          <w:rFonts w:ascii="Barlow" w:hAnsi="Barlow" w:cs="Arial"/>
        </w:rPr>
        <w:t>rdinator.</w:t>
      </w:r>
    </w:p>
    <w:p w14:paraId="76680B5C" w14:textId="1088C69B" w:rsidR="0084548E" w:rsidRPr="00DE745B" w:rsidRDefault="0084548E">
      <w:pPr>
        <w:rPr>
          <w:rFonts w:ascii="Barlow" w:hAnsi="Barlow" w:cs="Arial"/>
        </w:rPr>
      </w:pPr>
    </w:p>
    <w:p w14:paraId="6A37D749" w14:textId="7B4B0773" w:rsidR="0084548E" w:rsidRPr="00DE745B" w:rsidRDefault="0084548E">
      <w:pPr>
        <w:rPr>
          <w:rFonts w:ascii="Barlow" w:hAnsi="Barlow" w:cs="Arial"/>
        </w:rPr>
      </w:pPr>
    </w:p>
    <w:p w14:paraId="0869B141" w14:textId="7D5237A1" w:rsidR="0084548E" w:rsidRPr="00DE745B" w:rsidRDefault="00CE79BD" w:rsidP="00D20AB7">
      <w:pPr>
        <w:pStyle w:val="Heading1"/>
        <w:rPr>
          <w:rFonts w:ascii="Barlow" w:hAnsi="Barlow" w:cs="Arial"/>
          <w:color w:val="auto"/>
        </w:rPr>
      </w:pPr>
      <w:r w:rsidRPr="00DE745B">
        <w:rPr>
          <w:rFonts w:ascii="Barlow" w:hAnsi="Barlow" w:cs="Arial"/>
          <w:color w:val="auto"/>
        </w:rPr>
        <w:t>What we will do to support you in this role</w:t>
      </w:r>
    </w:p>
    <w:p w14:paraId="62171FB2" w14:textId="3BAC62E6" w:rsidR="0084548E" w:rsidRPr="00DE745B" w:rsidRDefault="0084548E" w:rsidP="00D20AB7">
      <w:pPr>
        <w:pStyle w:val="ListParagraph"/>
        <w:numPr>
          <w:ilvl w:val="0"/>
          <w:numId w:val="2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Training</w:t>
      </w:r>
      <w:r w:rsidR="00576AB9" w:rsidRPr="00DE745B">
        <w:rPr>
          <w:rFonts w:ascii="Barlow" w:hAnsi="Barlow" w:cs="Arial"/>
        </w:rPr>
        <w:t xml:space="preserve">, including working with </w:t>
      </w:r>
      <w:r w:rsidR="00CE79BD" w:rsidRPr="00DE745B">
        <w:rPr>
          <w:rFonts w:ascii="Barlow" w:hAnsi="Barlow" w:cs="Arial"/>
        </w:rPr>
        <w:t>archives</w:t>
      </w:r>
      <w:r w:rsidR="00576AB9" w:rsidRPr="00DE745B">
        <w:rPr>
          <w:rFonts w:ascii="Barlow" w:hAnsi="Barlow" w:cs="Arial"/>
        </w:rPr>
        <w:t xml:space="preserve"> and basic </w:t>
      </w:r>
      <w:r w:rsidR="00CE79BD" w:rsidRPr="00DE745B">
        <w:rPr>
          <w:rFonts w:ascii="Barlow" w:hAnsi="Barlow" w:cs="Arial"/>
        </w:rPr>
        <w:t>mental health first aid</w:t>
      </w:r>
    </w:p>
    <w:p w14:paraId="3C3D5A5C" w14:textId="028B53AE" w:rsidR="0084548E" w:rsidRPr="00DE745B" w:rsidRDefault="0084548E" w:rsidP="00D20AB7">
      <w:pPr>
        <w:pStyle w:val="ListParagraph"/>
        <w:numPr>
          <w:ilvl w:val="0"/>
          <w:numId w:val="2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1</w:t>
      </w:r>
      <w:r w:rsidR="00D20AB7" w:rsidRPr="00DE745B">
        <w:rPr>
          <w:rFonts w:ascii="Barlow" w:hAnsi="Barlow" w:cs="Arial"/>
        </w:rPr>
        <w:t xml:space="preserve"> to 1</w:t>
      </w:r>
      <w:r w:rsidRPr="00DE745B">
        <w:rPr>
          <w:rFonts w:ascii="Barlow" w:hAnsi="Barlow" w:cs="Arial"/>
        </w:rPr>
        <w:t xml:space="preserve"> supervision with the Project Coordinator or the Project </w:t>
      </w:r>
      <w:r w:rsidR="00DB5ABD">
        <w:rPr>
          <w:rFonts w:ascii="Barlow" w:hAnsi="Barlow" w:cs="Arial"/>
        </w:rPr>
        <w:t>Lead</w:t>
      </w:r>
    </w:p>
    <w:p w14:paraId="6366E82B" w14:textId="35391C53" w:rsidR="00541FDF" w:rsidRPr="00DE745B" w:rsidRDefault="00541FDF" w:rsidP="00D20AB7">
      <w:pPr>
        <w:pStyle w:val="ListParagraph"/>
        <w:numPr>
          <w:ilvl w:val="0"/>
          <w:numId w:val="2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Guided tour of archives</w:t>
      </w:r>
    </w:p>
    <w:p w14:paraId="6B0064FB" w14:textId="7E06C832" w:rsidR="00541FDF" w:rsidRPr="00DE745B" w:rsidRDefault="00541FDF" w:rsidP="00D20AB7">
      <w:pPr>
        <w:pStyle w:val="ListParagraph"/>
        <w:numPr>
          <w:ilvl w:val="0"/>
          <w:numId w:val="2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Travel costs</w:t>
      </w:r>
    </w:p>
    <w:p w14:paraId="67B28012" w14:textId="45E81F1C" w:rsidR="00CE79BD" w:rsidRPr="00DE745B" w:rsidRDefault="00CE79BD">
      <w:pPr>
        <w:rPr>
          <w:rFonts w:ascii="Barlow" w:hAnsi="Barlow" w:cs="Arial"/>
        </w:rPr>
      </w:pPr>
    </w:p>
    <w:p w14:paraId="74FE5693" w14:textId="78E77078" w:rsidR="00CE79BD" w:rsidRPr="00DE745B" w:rsidRDefault="00CE79BD" w:rsidP="00D20AB7">
      <w:pPr>
        <w:pStyle w:val="Heading1"/>
        <w:rPr>
          <w:rFonts w:ascii="Barlow" w:hAnsi="Barlow" w:cs="Arial"/>
          <w:color w:val="auto"/>
        </w:rPr>
      </w:pPr>
      <w:r w:rsidRPr="00DE745B">
        <w:rPr>
          <w:rFonts w:ascii="Barlow" w:hAnsi="Barlow" w:cs="Arial"/>
          <w:color w:val="auto"/>
        </w:rPr>
        <w:t>What we will expect from you</w:t>
      </w:r>
    </w:p>
    <w:p w14:paraId="4DBA4068" w14:textId="0A741829" w:rsidR="00CE79BD" w:rsidRPr="00DE745B" w:rsidRDefault="00CE79BD" w:rsidP="00541FDF">
      <w:pPr>
        <w:pStyle w:val="ListParagraph"/>
        <w:numPr>
          <w:ilvl w:val="0"/>
          <w:numId w:val="1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Prompt arrival for sessions.</w:t>
      </w:r>
    </w:p>
    <w:p w14:paraId="1E6B2BFE" w14:textId="22CFA0DB" w:rsidR="00CE79BD" w:rsidRPr="00DE745B" w:rsidRDefault="00CE79BD" w:rsidP="00541FDF">
      <w:pPr>
        <w:pStyle w:val="ListParagraph"/>
        <w:numPr>
          <w:ilvl w:val="0"/>
          <w:numId w:val="1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Early notification if you can’t attend a session or are running late.</w:t>
      </w:r>
    </w:p>
    <w:p w14:paraId="632E65E1" w14:textId="3EC70A69" w:rsidR="00CE79BD" w:rsidRPr="00DE745B" w:rsidRDefault="00CE79BD" w:rsidP="00541FDF">
      <w:pPr>
        <w:pStyle w:val="ListParagraph"/>
        <w:numPr>
          <w:ilvl w:val="0"/>
          <w:numId w:val="1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An understanding of the needs of people living with mental health conditions.</w:t>
      </w:r>
    </w:p>
    <w:p w14:paraId="74E73210" w14:textId="3DFA9BDA" w:rsidR="00CE79BD" w:rsidRPr="00DE745B" w:rsidRDefault="00CE79BD" w:rsidP="00541FDF">
      <w:pPr>
        <w:pStyle w:val="ListParagraph"/>
        <w:numPr>
          <w:ilvl w:val="0"/>
          <w:numId w:val="1"/>
        </w:numPr>
        <w:rPr>
          <w:rFonts w:ascii="Barlow" w:hAnsi="Barlow" w:cs="Arial"/>
        </w:rPr>
      </w:pPr>
      <w:r w:rsidRPr="00DE745B">
        <w:rPr>
          <w:rFonts w:ascii="Barlow" w:hAnsi="Barlow" w:cs="Arial"/>
        </w:rPr>
        <w:t>An open and friendly manner.</w:t>
      </w:r>
    </w:p>
    <w:p w14:paraId="5239DE9A" w14:textId="111D93B6" w:rsidR="00CE79BD" w:rsidRPr="00DE745B" w:rsidRDefault="00CE79BD">
      <w:pPr>
        <w:rPr>
          <w:rFonts w:ascii="Barlow" w:hAnsi="Barlow" w:cs="Arial"/>
        </w:rPr>
      </w:pPr>
    </w:p>
    <w:p w14:paraId="36B877D2" w14:textId="38B19E3C" w:rsidR="00CE79BD" w:rsidRPr="00DE745B" w:rsidRDefault="00CE79BD">
      <w:pPr>
        <w:rPr>
          <w:rFonts w:ascii="Barlow" w:hAnsi="Barlow" w:cs="Arial"/>
        </w:rPr>
      </w:pPr>
      <w:r w:rsidRPr="00DE745B">
        <w:rPr>
          <w:rFonts w:ascii="Barlow" w:hAnsi="Barlow" w:cs="Arial"/>
        </w:rPr>
        <w:t>We ask all volunteers to sign a code of conduct. This ensures that everyone is clear about their responsibilities to help the Change Minds project team provide an enjoyable and safe experience.</w:t>
      </w:r>
    </w:p>
    <w:p w14:paraId="035C5D96" w14:textId="77777777" w:rsidR="00CE79BD" w:rsidRPr="00DE745B" w:rsidRDefault="00CE79BD">
      <w:pPr>
        <w:rPr>
          <w:rFonts w:ascii="Barlow" w:hAnsi="Barlow" w:cs="Arial"/>
        </w:rPr>
      </w:pPr>
    </w:p>
    <w:p w14:paraId="225714E5" w14:textId="4450F4B6" w:rsidR="00CE79BD" w:rsidRPr="00DE745B" w:rsidRDefault="00CE79BD" w:rsidP="00D20AB7">
      <w:pPr>
        <w:pStyle w:val="Heading1"/>
        <w:rPr>
          <w:rFonts w:ascii="Barlow" w:hAnsi="Barlow" w:cs="Arial"/>
          <w:color w:val="auto"/>
        </w:rPr>
      </w:pPr>
      <w:r w:rsidRPr="00DE745B">
        <w:rPr>
          <w:rFonts w:ascii="Barlow" w:hAnsi="Barlow" w:cs="Arial"/>
          <w:color w:val="auto"/>
        </w:rPr>
        <w:t>Code of Conduct</w:t>
      </w:r>
    </w:p>
    <w:p w14:paraId="11160A3B" w14:textId="3CAC62E2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 understand my role as a Volunteer on Change Minds</w:t>
      </w:r>
    </w:p>
    <w:p w14:paraId="15933D65" w14:textId="6F54243D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Change Minds is run by [</w:t>
      </w:r>
      <w:r w:rsidRPr="00DE745B">
        <w:rPr>
          <w:rFonts w:ascii="Barlow" w:hAnsi="Barlow" w:cs="Arial"/>
          <w:i/>
          <w:iCs/>
        </w:rPr>
        <w:t>archive service</w:t>
      </w:r>
      <w:r w:rsidRPr="00DE745B">
        <w:rPr>
          <w:rFonts w:ascii="Barlow" w:hAnsi="Barlow" w:cs="Arial"/>
        </w:rPr>
        <w:t>]. I understand that I volunteer according to [</w:t>
      </w:r>
      <w:r w:rsidRPr="00DE745B">
        <w:rPr>
          <w:rFonts w:ascii="Barlow" w:hAnsi="Barlow" w:cs="Arial"/>
          <w:i/>
          <w:iCs/>
        </w:rPr>
        <w:t>archive service</w:t>
      </w:r>
      <w:r w:rsidRPr="00DE745B">
        <w:rPr>
          <w:rFonts w:ascii="Barlow" w:hAnsi="Barlow" w:cs="Arial"/>
        </w:rPr>
        <w:t xml:space="preserve">] policies, </w:t>
      </w:r>
      <w:proofErr w:type="gramStart"/>
      <w:r w:rsidRPr="00DE745B">
        <w:rPr>
          <w:rFonts w:ascii="Barlow" w:hAnsi="Barlow" w:cs="Arial"/>
        </w:rPr>
        <w:t>guidelines</w:t>
      </w:r>
      <w:proofErr w:type="gramEnd"/>
      <w:r w:rsidRPr="00DE745B">
        <w:rPr>
          <w:rFonts w:ascii="Barlow" w:hAnsi="Barlow" w:cs="Arial"/>
        </w:rPr>
        <w:t xml:space="preserve"> and practices.</w:t>
      </w:r>
    </w:p>
    <w:p w14:paraId="41E4D4C3" w14:textId="1D1CB0D0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If I have any concerns for myself, or about the project or participants, I will inform the Project Coordinator as soon as possible.</w:t>
      </w:r>
    </w:p>
    <w:p w14:paraId="02C310C3" w14:textId="597702CF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="00541FDF" w:rsidRPr="00DE745B">
        <w:rPr>
          <w:rFonts w:ascii="Barlow" w:hAnsi="Barlow" w:cs="Arial"/>
        </w:rPr>
        <w:t xml:space="preserve">I will not email, </w:t>
      </w:r>
      <w:proofErr w:type="gramStart"/>
      <w:r w:rsidR="00541FDF" w:rsidRPr="00DE745B">
        <w:rPr>
          <w:rFonts w:ascii="Barlow" w:hAnsi="Barlow" w:cs="Arial"/>
        </w:rPr>
        <w:t>text</w:t>
      </w:r>
      <w:proofErr w:type="gramEnd"/>
      <w:r w:rsidR="00541FDF" w:rsidRPr="00DE745B">
        <w:rPr>
          <w:rFonts w:ascii="Barlow" w:hAnsi="Barlow" w:cs="Arial"/>
        </w:rPr>
        <w:t xml:space="preserve"> or phone participants outside Change Minds.</w:t>
      </w:r>
    </w:p>
    <w:p w14:paraId="1066CD1A" w14:textId="16FA1B2F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 will adhere to [</w:t>
      </w:r>
      <w:r w:rsidRPr="00DE745B">
        <w:rPr>
          <w:rFonts w:ascii="Barlow" w:hAnsi="Barlow" w:cs="Arial"/>
          <w:i/>
          <w:iCs/>
        </w:rPr>
        <w:t>archive service</w:t>
      </w:r>
      <w:r w:rsidRPr="00DE745B">
        <w:rPr>
          <w:rFonts w:ascii="Barlow" w:hAnsi="Barlow" w:cs="Arial"/>
        </w:rPr>
        <w:t>] health and safety policy (available on request).</w:t>
      </w:r>
    </w:p>
    <w:p w14:paraId="52D72421" w14:textId="391FFA3C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 will not discriminate against anyone and will respect others’ point of view.</w:t>
      </w:r>
    </w:p>
    <w:p w14:paraId="2291F3FC" w14:textId="2A2A7538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lastRenderedPageBreak/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 will respect confidentiality and will not share personal information outside Change Minds</w:t>
      </w:r>
    </w:p>
    <w:p w14:paraId="5449D6E6" w14:textId="5429E89D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>I will not provide, ask for or accept loans from anyone on Change Minds.</w:t>
      </w:r>
    </w:p>
    <w:p w14:paraId="24077A69" w14:textId="7A72AF71" w:rsidR="00CE79BD" w:rsidRPr="00DE745B" w:rsidRDefault="00CE79BD" w:rsidP="00576AB9">
      <w:pPr>
        <w:jc w:val="both"/>
        <w:rPr>
          <w:rFonts w:ascii="Barlow" w:hAnsi="Barlow" w:cs="Arial"/>
        </w:rPr>
      </w:pPr>
      <w:r w:rsidRPr="00DE745B">
        <w:rPr>
          <w:rFonts w:ascii="Barlow" w:hAnsi="Barlow" w:cs="Arial"/>
        </w:rPr>
        <w:t>•</w:t>
      </w:r>
      <w:r w:rsidR="00576AB9" w:rsidRPr="00DE745B">
        <w:rPr>
          <w:rFonts w:ascii="Barlow" w:hAnsi="Barlow" w:cs="Arial"/>
        </w:rPr>
        <w:t xml:space="preserve"> </w:t>
      </w:r>
      <w:r w:rsidRPr="00DE745B">
        <w:rPr>
          <w:rFonts w:ascii="Barlow" w:hAnsi="Barlow" w:cs="Arial"/>
        </w:rPr>
        <w:t xml:space="preserve">I am aware of my duty of care responsibilities around safeguarding. If a participant discloses anything to me suggesting risk of harm to themselves, </w:t>
      </w:r>
      <w:r w:rsidR="00584474" w:rsidRPr="00DE745B">
        <w:rPr>
          <w:rFonts w:ascii="Barlow" w:hAnsi="Barlow" w:cs="Arial"/>
        </w:rPr>
        <w:t xml:space="preserve">or others, </w:t>
      </w:r>
      <w:r w:rsidRPr="00DE745B">
        <w:rPr>
          <w:rFonts w:ascii="Barlow" w:hAnsi="Barlow" w:cs="Arial"/>
        </w:rPr>
        <w:t>I will immediately seek support from the Coordinator or the Project Manager in line with the [</w:t>
      </w:r>
      <w:r w:rsidRPr="00DE745B">
        <w:rPr>
          <w:rFonts w:ascii="Barlow" w:hAnsi="Barlow" w:cs="Arial"/>
          <w:i/>
          <w:iCs/>
        </w:rPr>
        <w:t>archive service</w:t>
      </w:r>
      <w:r w:rsidRPr="00DE745B">
        <w:rPr>
          <w:rFonts w:ascii="Barlow" w:hAnsi="Barlow" w:cs="Arial"/>
        </w:rPr>
        <w:t>] Safeguarding Adults and Safeguarding Young People policies.</w:t>
      </w:r>
    </w:p>
    <w:p w14:paraId="26D5AE87" w14:textId="77777777" w:rsidR="0084548E" w:rsidRPr="00DE745B" w:rsidRDefault="0084548E">
      <w:pPr>
        <w:rPr>
          <w:rFonts w:ascii="Barlow" w:hAnsi="Barlow" w:cs="Arial"/>
        </w:rPr>
      </w:pPr>
    </w:p>
    <w:sectPr w:rsidR="0084548E" w:rsidRPr="00DE745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BBA0" w14:textId="77777777" w:rsidR="00DE745B" w:rsidRDefault="00DE745B" w:rsidP="00DE745B">
      <w:r>
        <w:separator/>
      </w:r>
    </w:p>
  </w:endnote>
  <w:endnote w:type="continuationSeparator" w:id="0">
    <w:p w14:paraId="4E73BCA3" w14:textId="77777777" w:rsidR="00DE745B" w:rsidRDefault="00DE745B" w:rsidP="00DE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ersGrotesk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D18C" w14:textId="77777777" w:rsidR="00DE745B" w:rsidRDefault="00DE745B" w:rsidP="00DE745B">
      <w:r>
        <w:separator/>
      </w:r>
    </w:p>
  </w:footnote>
  <w:footnote w:type="continuationSeparator" w:id="0">
    <w:p w14:paraId="474E4898" w14:textId="77777777" w:rsidR="00DE745B" w:rsidRDefault="00DE745B" w:rsidP="00DE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5794" w14:textId="37B91F75" w:rsidR="00DE745B" w:rsidRDefault="00DE745B">
    <w:pPr>
      <w:pStyle w:val="Header"/>
    </w:pPr>
    <w:r>
      <w:tab/>
    </w:r>
    <w:r>
      <w:tab/>
    </w:r>
    <w:r>
      <w:tab/>
    </w:r>
    <w:r>
      <w:tab/>
    </w:r>
    <w:r w:rsidRPr="00366A3A">
      <w:rPr>
        <w:noProof/>
      </w:rPr>
      <w:drawing>
        <wp:inline distT="0" distB="0" distL="0" distR="0" wp14:anchorId="11D34A31" wp14:editId="71D1FC1C">
          <wp:extent cx="1358900" cy="65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61" cy="6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4D44" w14:textId="77777777" w:rsidR="00DE745B" w:rsidRDefault="00DE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A84"/>
    <w:multiLevelType w:val="hybridMultilevel"/>
    <w:tmpl w:val="9578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454"/>
    <w:multiLevelType w:val="hybridMultilevel"/>
    <w:tmpl w:val="6470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5089">
    <w:abstractNumId w:val="0"/>
  </w:num>
  <w:num w:numId="2" w16cid:durableId="4522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E"/>
    <w:rsid w:val="0020220B"/>
    <w:rsid w:val="002B4164"/>
    <w:rsid w:val="003B4489"/>
    <w:rsid w:val="003E5D4C"/>
    <w:rsid w:val="00530537"/>
    <w:rsid w:val="00541FDF"/>
    <w:rsid w:val="00576AB9"/>
    <w:rsid w:val="00584474"/>
    <w:rsid w:val="005F35E6"/>
    <w:rsid w:val="006B5380"/>
    <w:rsid w:val="0084548E"/>
    <w:rsid w:val="00C85A9A"/>
    <w:rsid w:val="00CA2959"/>
    <w:rsid w:val="00CE79BD"/>
    <w:rsid w:val="00D20AB7"/>
    <w:rsid w:val="00DB5ABD"/>
    <w:rsid w:val="00D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9DD0"/>
  <w15:chartTrackingRefBased/>
  <w15:docId w15:val="{1AFC15AD-8A29-4F8D-9D61-F6AA3B5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959"/>
    <w:pPr>
      <w:spacing w:after="120"/>
      <w:outlineLvl w:val="0"/>
    </w:pPr>
    <w:rPr>
      <w:rFonts w:ascii="Calibri" w:eastAsiaTheme="minorHAnsi" w:hAnsi="Calibri" w:cs="Calibri"/>
      <w:color w:val="538135" w:themeColor="accent6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959"/>
    <w:pPr>
      <w:spacing w:after="120"/>
      <w:outlineLvl w:val="1"/>
    </w:pPr>
    <w:rPr>
      <w:rFonts w:ascii="Calibri" w:eastAsiaTheme="minorHAnsi" w:hAnsi="Calibri"/>
      <w:b/>
      <w:color w:val="538135" w:themeColor="accent6" w:themeShade="BF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959"/>
    <w:pPr>
      <w:spacing w:after="120"/>
      <w:outlineLvl w:val="2"/>
    </w:pPr>
    <w:rPr>
      <w:rFonts w:ascii="Calibri" w:eastAsiaTheme="minorHAnsi" w:hAnsi="Calibri"/>
      <w:color w:val="538135" w:themeColor="accent6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959"/>
    <w:rPr>
      <w:rFonts w:ascii="Calibri" w:hAnsi="Calibri" w:cs="Calibri"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959"/>
    <w:rPr>
      <w:rFonts w:ascii="Calibri" w:hAnsi="Calibri"/>
      <w:b/>
      <w:color w:val="538135" w:themeColor="accent6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A2959"/>
    <w:rPr>
      <w:rFonts w:ascii="Calibri" w:hAnsi="Calibri"/>
      <w:color w:val="538135" w:themeColor="accent6" w:themeShade="BF"/>
    </w:rPr>
  </w:style>
  <w:style w:type="paragraph" w:customStyle="1" w:styleId="MotH">
    <w:name w:val="MotH"/>
    <w:basedOn w:val="Normal"/>
    <w:qFormat/>
    <w:rsid w:val="0020220B"/>
    <w:pPr>
      <w:autoSpaceDE w:val="0"/>
      <w:autoSpaceDN w:val="0"/>
      <w:adjustRightInd w:val="0"/>
    </w:pPr>
    <w:rPr>
      <w:rFonts w:ascii="FoundersGroteskText-Regular" w:eastAsiaTheme="minorHAnsi" w:hAnsi="FoundersGroteskText-Regular" w:cs="FoundersGroteskText-Regular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D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DF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1F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0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A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45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45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143f2-7cd2-4ed4-8d6b-5a9e14b85e72" xsi:nil="true"/>
    <lcf76f155ced4ddcb4097134ff3c332f xmlns="b92e8d4e-c9a5-431a-b995-b5810a044b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7C6F5C608046A97E96593A4848B5" ma:contentTypeVersion="13" ma:contentTypeDescription="Create a new document." ma:contentTypeScope="" ma:versionID="7fa04d09956f05e3ca2eae44c1eed128">
  <xsd:schema xmlns:xsd="http://www.w3.org/2001/XMLSchema" xmlns:xs="http://www.w3.org/2001/XMLSchema" xmlns:p="http://schemas.microsoft.com/office/2006/metadata/properties" xmlns:ns2="b92e8d4e-c9a5-431a-b995-b5810a044bd5" xmlns:ns3="034143f2-7cd2-4ed4-8d6b-5a9e14b85e72" targetNamespace="http://schemas.microsoft.com/office/2006/metadata/properties" ma:root="true" ma:fieldsID="569d9f1cdf9edb0a2b6c8fa3c723f201" ns2:_="" ns3:_="">
    <xsd:import namespace="b92e8d4e-c9a5-431a-b995-b5810a044bd5"/>
    <xsd:import namespace="034143f2-7cd2-4ed4-8d6b-5a9e14b8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8d4e-c9a5-431a-b995-b5810a04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43f2-7cd2-4ed4-8d6b-5a9e14b85e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275412-9a59-4356-acb8-b34af6a63a90}" ma:internalName="TaxCatchAll" ma:showField="CatchAllData" ma:web="034143f2-7cd2-4ed4-8d6b-5a9e14b85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BE00-99E6-4D4F-93B2-4F10FA28E6A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34143f2-7cd2-4ed4-8d6b-5a9e14b85e72"/>
    <ds:schemaRef ds:uri="http://schemas.microsoft.com/office/2006/documentManagement/types"/>
    <ds:schemaRef ds:uri="http://purl.org/dc/elements/1.1/"/>
    <ds:schemaRef ds:uri="b92e8d4e-c9a5-431a-b995-b5810a044b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86D51-F7E5-453A-9F40-D46F021B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5AD5-5641-4DD0-99FA-2EAA0D58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e8d4e-c9a5-431a-b995-b5810a044bd5"/>
    <ds:schemaRef ds:uri="034143f2-7cd2-4ed4-8d6b-5a9e14b8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Smith</dc:creator>
  <cp:keywords/>
  <dc:description/>
  <cp:lastModifiedBy>Robin Sampson</cp:lastModifiedBy>
  <cp:revision>2</cp:revision>
  <dcterms:created xsi:type="dcterms:W3CDTF">2023-06-05T10:46:00Z</dcterms:created>
  <dcterms:modified xsi:type="dcterms:W3CDTF">2023-06-05T10:46:00Z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0x0101002A517C6F5C608046A97E96593A4848B5</vt:lpwstr>
  </property>
</Properties>
</file>